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23254" w14:textId="77777777" w:rsidR="00EA3520" w:rsidRDefault="00EA3520">
      <w:pPr>
        <w:rPr>
          <w:b/>
        </w:rPr>
      </w:pPr>
    </w:p>
    <w:p w14:paraId="35A23255" w14:textId="77777777" w:rsidR="00EA3520" w:rsidRDefault="00EA3520">
      <w:pPr>
        <w:rPr>
          <w:b/>
        </w:rPr>
      </w:pPr>
    </w:p>
    <w:p w14:paraId="35A23256" w14:textId="77777777" w:rsidR="00EA3520" w:rsidRDefault="00CA7665" w:rsidP="00EA3520">
      <w:pPr>
        <w:autoSpaceDE w:val="0"/>
        <w:autoSpaceDN w:val="0"/>
        <w:adjustRightInd w:val="0"/>
        <w:jc w:val="center"/>
        <w:rPr>
          <w:noProof/>
        </w:rPr>
      </w:pPr>
      <w:r>
        <w:rPr>
          <w:noProof/>
        </w:rPr>
        <w:drawing>
          <wp:inline distT="0" distB="0" distL="0" distR="0" wp14:anchorId="35A232E6" wp14:editId="593D573F">
            <wp:extent cx="1914525" cy="685800"/>
            <wp:effectExtent l="0" t="0" r="0" b="0"/>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14525" cy="685800"/>
                    </a:xfrm>
                    <a:prstGeom prst="rect">
                      <a:avLst/>
                    </a:prstGeom>
                  </pic:spPr>
                </pic:pic>
              </a:graphicData>
            </a:graphic>
          </wp:inline>
        </w:drawing>
      </w:r>
    </w:p>
    <w:p w14:paraId="35A23257" w14:textId="77777777" w:rsidR="00EA3520" w:rsidRDefault="00EA3520" w:rsidP="00EA3520">
      <w:pPr>
        <w:autoSpaceDE w:val="0"/>
        <w:autoSpaceDN w:val="0"/>
        <w:adjustRightInd w:val="0"/>
        <w:jc w:val="center"/>
        <w:rPr>
          <w:b/>
          <w:szCs w:val="24"/>
        </w:rPr>
      </w:pPr>
    </w:p>
    <w:p w14:paraId="35A23258" w14:textId="77777777" w:rsidR="00EA3520" w:rsidRPr="00366EEE" w:rsidRDefault="00EA3520" w:rsidP="00EA3520">
      <w:pPr>
        <w:autoSpaceDE w:val="0"/>
        <w:autoSpaceDN w:val="0"/>
        <w:adjustRightInd w:val="0"/>
        <w:jc w:val="center"/>
        <w:rPr>
          <w:rFonts w:cs="Arial"/>
          <w:b/>
          <w:sz w:val="22"/>
          <w:szCs w:val="22"/>
        </w:rPr>
      </w:pPr>
      <w:r>
        <w:rPr>
          <w:rFonts w:cs="Arial"/>
          <w:b/>
          <w:sz w:val="22"/>
          <w:szCs w:val="22"/>
        </w:rPr>
        <w:t>SEARCH AND GOVERNANCE</w:t>
      </w:r>
      <w:r w:rsidRPr="00366EEE">
        <w:rPr>
          <w:rFonts w:cs="Arial"/>
          <w:b/>
          <w:sz w:val="22"/>
          <w:szCs w:val="22"/>
        </w:rPr>
        <w:t xml:space="preserve"> COMMITTEE</w:t>
      </w:r>
    </w:p>
    <w:p w14:paraId="35A23259" w14:textId="7D3A0DF3" w:rsidR="00EA3520" w:rsidRDefault="00EA3520" w:rsidP="00EA3520">
      <w:pPr>
        <w:autoSpaceDE w:val="0"/>
        <w:autoSpaceDN w:val="0"/>
        <w:adjustRightInd w:val="0"/>
        <w:jc w:val="center"/>
        <w:rPr>
          <w:rFonts w:cs="Arial"/>
          <w:b/>
          <w:sz w:val="22"/>
          <w:szCs w:val="22"/>
        </w:rPr>
      </w:pPr>
      <w:r w:rsidRPr="00366EEE">
        <w:rPr>
          <w:rFonts w:cs="Arial"/>
          <w:b/>
          <w:sz w:val="22"/>
          <w:szCs w:val="22"/>
        </w:rPr>
        <w:t>MEMBERSHIP AND TERMS OF REFERENCE</w:t>
      </w:r>
      <w:bookmarkStart w:id="0" w:name="_DV_M16"/>
      <w:bookmarkEnd w:id="0"/>
    </w:p>
    <w:p w14:paraId="5EF8F05E" w14:textId="76D31936" w:rsidR="0021417C" w:rsidRDefault="0021417C" w:rsidP="0041504D">
      <w:pPr>
        <w:autoSpaceDE w:val="0"/>
        <w:autoSpaceDN w:val="0"/>
        <w:adjustRightInd w:val="0"/>
        <w:rPr>
          <w:rFonts w:cs="Arial"/>
          <w:b/>
          <w:bCs/>
          <w:sz w:val="22"/>
          <w:szCs w:val="22"/>
        </w:rPr>
      </w:pPr>
      <w:bookmarkStart w:id="1" w:name="_GoBack"/>
      <w:bookmarkEnd w:id="1"/>
    </w:p>
    <w:p w14:paraId="35A2325A" w14:textId="77777777" w:rsidR="00AE0398" w:rsidRDefault="00AE0398" w:rsidP="00EA3520">
      <w:pPr>
        <w:autoSpaceDE w:val="0"/>
        <w:autoSpaceDN w:val="0"/>
        <w:adjustRightInd w:val="0"/>
        <w:jc w:val="center"/>
        <w:rPr>
          <w:rFonts w:cs="Arial"/>
          <w:b/>
          <w:sz w:val="22"/>
          <w:szCs w:val="22"/>
        </w:rPr>
      </w:pPr>
    </w:p>
    <w:tbl>
      <w:tblPr>
        <w:tblW w:w="0" w:type="auto"/>
        <w:tblLook w:val="04A0" w:firstRow="1" w:lastRow="0" w:firstColumn="1" w:lastColumn="0" w:noHBand="0" w:noVBand="1"/>
      </w:tblPr>
      <w:tblGrid>
        <w:gridCol w:w="400"/>
        <w:gridCol w:w="645"/>
        <w:gridCol w:w="8593"/>
      </w:tblGrid>
      <w:tr w:rsidR="00AC0D1D" w:rsidRPr="00AC0D1D" w14:paraId="35A2325E" w14:textId="77777777" w:rsidTr="16CC974E">
        <w:tc>
          <w:tcPr>
            <w:tcW w:w="400" w:type="dxa"/>
            <w:shd w:val="clear" w:color="auto" w:fill="auto"/>
          </w:tcPr>
          <w:p w14:paraId="35A2325B" w14:textId="77777777" w:rsidR="00AC0D1D" w:rsidRPr="00AC0D1D" w:rsidRDefault="00AC0D1D" w:rsidP="00AC0D1D">
            <w:pPr>
              <w:autoSpaceDE w:val="0"/>
              <w:autoSpaceDN w:val="0"/>
              <w:adjustRightInd w:val="0"/>
              <w:rPr>
                <w:rFonts w:cs="Arial"/>
                <w:sz w:val="22"/>
                <w:szCs w:val="22"/>
              </w:rPr>
            </w:pPr>
            <w:r w:rsidRPr="00AC0D1D">
              <w:rPr>
                <w:rFonts w:cs="Arial"/>
                <w:sz w:val="22"/>
                <w:szCs w:val="22"/>
              </w:rPr>
              <w:t>1.</w:t>
            </w:r>
          </w:p>
        </w:tc>
        <w:tc>
          <w:tcPr>
            <w:tcW w:w="9454" w:type="dxa"/>
            <w:gridSpan w:val="2"/>
            <w:shd w:val="clear" w:color="auto" w:fill="auto"/>
          </w:tcPr>
          <w:p w14:paraId="35A2325C" w14:textId="77777777" w:rsidR="00AC0D1D" w:rsidRPr="00AC0D1D" w:rsidRDefault="00AC0D1D" w:rsidP="00AC0D1D">
            <w:pPr>
              <w:autoSpaceDE w:val="0"/>
              <w:autoSpaceDN w:val="0"/>
              <w:adjustRightInd w:val="0"/>
              <w:rPr>
                <w:b/>
                <w:u w:val="single"/>
              </w:rPr>
            </w:pPr>
            <w:r w:rsidRPr="00AC0D1D">
              <w:rPr>
                <w:b/>
                <w:u w:val="single"/>
              </w:rPr>
              <w:t>Purpose (Article of Government, paragraph 5)</w:t>
            </w:r>
          </w:p>
          <w:p w14:paraId="35A2325D" w14:textId="77777777" w:rsidR="00AC0D1D" w:rsidRPr="00AC0D1D" w:rsidRDefault="00AC0D1D" w:rsidP="00AC0D1D">
            <w:pPr>
              <w:autoSpaceDE w:val="0"/>
              <w:autoSpaceDN w:val="0"/>
              <w:adjustRightInd w:val="0"/>
              <w:rPr>
                <w:rFonts w:cs="Arial"/>
                <w:sz w:val="22"/>
                <w:szCs w:val="22"/>
              </w:rPr>
            </w:pPr>
          </w:p>
        </w:tc>
      </w:tr>
      <w:tr w:rsidR="00AE0398" w:rsidRPr="00AC0D1D" w14:paraId="35A23267" w14:textId="77777777" w:rsidTr="16CC974E">
        <w:tc>
          <w:tcPr>
            <w:tcW w:w="400" w:type="dxa"/>
            <w:shd w:val="clear" w:color="auto" w:fill="auto"/>
          </w:tcPr>
          <w:p w14:paraId="35A2325F"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60"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1.1</w:t>
            </w:r>
          </w:p>
        </w:tc>
        <w:tc>
          <w:tcPr>
            <w:tcW w:w="8932" w:type="dxa"/>
            <w:shd w:val="clear" w:color="auto" w:fill="auto"/>
          </w:tcPr>
          <w:p w14:paraId="35A23261" w14:textId="77777777" w:rsidR="00AC0D1D" w:rsidRDefault="00AC0D1D" w:rsidP="00AC0D1D">
            <w:pPr>
              <w:jc w:val="both"/>
            </w:pPr>
            <w:r>
              <w:t>To advise on:</w:t>
            </w:r>
          </w:p>
          <w:p w14:paraId="35A23262" w14:textId="77777777" w:rsidR="00AC0D1D" w:rsidRDefault="00AC0D1D" w:rsidP="00AC0D1D">
            <w:pPr>
              <w:ind w:left="720"/>
              <w:jc w:val="both"/>
            </w:pPr>
          </w:p>
          <w:p w14:paraId="35A23263" w14:textId="77777777" w:rsidR="00AC0D1D" w:rsidRDefault="00AC0D1D" w:rsidP="00AC0D1D">
            <w:pPr>
              <w:tabs>
                <w:tab w:val="left" w:pos="1440"/>
              </w:tabs>
              <w:jc w:val="both"/>
            </w:pPr>
            <w:r>
              <w:t>The appointment of Members of the Corporation (other than staff or student members);</w:t>
            </w:r>
          </w:p>
          <w:p w14:paraId="35A23264" w14:textId="77777777" w:rsidR="00AC0D1D" w:rsidRDefault="00AC0D1D" w:rsidP="00AC0D1D">
            <w:pPr>
              <w:tabs>
                <w:tab w:val="left" w:pos="1440"/>
              </w:tabs>
              <w:jc w:val="both"/>
            </w:pPr>
          </w:p>
          <w:p w14:paraId="35A23265" w14:textId="77777777" w:rsidR="00AC0D1D" w:rsidRDefault="00AC0D1D" w:rsidP="00AC0D1D">
            <w:pPr>
              <w:tabs>
                <w:tab w:val="left" w:pos="1440"/>
              </w:tabs>
              <w:jc w:val="both"/>
            </w:pPr>
            <w:r>
              <w:t>Such other matters relating to membership and appointments as the Corporation may ask it to.</w:t>
            </w:r>
          </w:p>
          <w:p w14:paraId="35A23266" w14:textId="77777777" w:rsidR="00AE0398" w:rsidRPr="00AC0D1D" w:rsidRDefault="00AE0398" w:rsidP="00AC0D1D">
            <w:pPr>
              <w:autoSpaceDE w:val="0"/>
              <w:autoSpaceDN w:val="0"/>
              <w:adjustRightInd w:val="0"/>
              <w:rPr>
                <w:rFonts w:cs="Arial"/>
                <w:sz w:val="22"/>
                <w:szCs w:val="22"/>
              </w:rPr>
            </w:pPr>
          </w:p>
        </w:tc>
      </w:tr>
      <w:tr w:rsidR="00AC0D1D" w:rsidRPr="00AC0D1D" w14:paraId="35A2326B" w14:textId="77777777" w:rsidTr="16CC974E">
        <w:tc>
          <w:tcPr>
            <w:tcW w:w="400" w:type="dxa"/>
            <w:shd w:val="clear" w:color="auto" w:fill="auto"/>
          </w:tcPr>
          <w:p w14:paraId="35A23268" w14:textId="77777777" w:rsidR="00AC0D1D" w:rsidRPr="00AC0D1D" w:rsidRDefault="00AC0D1D" w:rsidP="00AC0D1D">
            <w:pPr>
              <w:autoSpaceDE w:val="0"/>
              <w:autoSpaceDN w:val="0"/>
              <w:adjustRightInd w:val="0"/>
              <w:rPr>
                <w:rFonts w:cs="Arial"/>
                <w:sz w:val="22"/>
                <w:szCs w:val="22"/>
              </w:rPr>
            </w:pPr>
            <w:r w:rsidRPr="00AC0D1D">
              <w:rPr>
                <w:rFonts w:cs="Arial"/>
                <w:sz w:val="22"/>
                <w:szCs w:val="22"/>
              </w:rPr>
              <w:t>2.</w:t>
            </w:r>
          </w:p>
        </w:tc>
        <w:tc>
          <w:tcPr>
            <w:tcW w:w="9454" w:type="dxa"/>
            <w:gridSpan w:val="2"/>
            <w:shd w:val="clear" w:color="auto" w:fill="auto"/>
          </w:tcPr>
          <w:p w14:paraId="35A23269" w14:textId="77777777" w:rsidR="00AC0D1D" w:rsidRPr="00AC0D1D" w:rsidRDefault="00AC0D1D" w:rsidP="00AC0D1D">
            <w:pPr>
              <w:autoSpaceDE w:val="0"/>
              <w:autoSpaceDN w:val="0"/>
              <w:adjustRightInd w:val="0"/>
              <w:rPr>
                <w:b/>
                <w:u w:val="single"/>
              </w:rPr>
            </w:pPr>
            <w:r w:rsidRPr="00AC0D1D">
              <w:rPr>
                <w:b/>
                <w:u w:val="single"/>
              </w:rPr>
              <w:t>Membership</w:t>
            </w:r>
          </w:p>
          <w:p w14:paraId="35A2326A" w14:textId="77777777" w:rsidR="00AC0D1D" w:rsidRPr="00AC0D1D" w:rsidRDefault="00AC0D1D" w:rsidP="00AC0D1D">
            <w:pPr>
              <w:autoSpaceDE w:val="0"/>
              <w:autoSpaceDN w:val="0"/>
              <w:adjustRightInd w:val="0"/>
              <w:rPr>
                <w:rFonts w:cs="Arial"/>
                <w:sz w:val="22"/>
                <w:szCs w:val="22"/>
              </w:rPr>
            </w:pPr>
          </w:p>
        </w:tc>
      </w:tr>
      <w:tr w:rsidR="00AE0398" w:rsidRPr="00AC0D1D" w14:paraId="35A23270" w14:textId="77777777" w:rsidTr="16CC974E">
        <w:tc>
          <w:tcPr>
            <w:tcW w:w="400" w:type="dxa"/>
            <w:shd w:val="clear" w:color="auto" w:fill="auto"/>
          </w:tcPr>
          <w:p w14:paraId="35A2326C"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6D"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2.1</w:t>
            </w:r>
          </w:p>
        </w:tc>
        <w:tc>
          <w:tcPr>
            <w:tcW w:w="8932" w:type="dxa"/>
            <w:shd w:val="clear" w:color="auto" w:fill="auto"/>
          </w:tcPr>
          <w:p w14:paraId="35A2326E" w14:textId="77777777" w:rsidR="00AC0D1D" w:rsidRDefault="00AC0D1D" w:rsidP="00AC0D1D">
            <w:pPr>
              <w:tabs>
                <w:tab w:val="left" w:pos="709"/>
              </w:tabs>
              <w:jc w:val="both"/>
            </w:pPr>
            <w:r>
              <w:t>The Committee shall comprise of at least three members including the Chair and Principal.</w:t>
            </w:r>
          </w:p>
          <w:p w14:paraId="35A2326F" w14:textId="77777777" w:rsidR="00AE0398" w:rsidRPr="00AC0D1D" w:rsidRDefault="00AE0398" w:rsidP="00AC0D1D">
            <w:pPr>
              <w:autoSpaceDE w:val="0"/>
              <w:autoSpaceDN w:val="0"/>
              <w:adjustRightInd w:val="0"/>
              <w:rPr>
                <w:rFonts w:cs="Arial"/>
                <w:sz w:val="22"/>
                <w:szCs w:val="22"/>
              </w:rPr>
            </w:pPr>
          </w:p>
        </w:tc>
      </w:tr>
      <w:tr w:rsidR="00AE0398" w:rsidRPr="00AC0D1D" w14:paraId="35A23275" w14:textId="77777777" w:rsidTr="16CC974E">
        <w:tc>
          <w:tcPr>
            <w:tcW w:w="400" w:type="dxa"/>
            <w:shd w:val="clear" w:color="auto" w:fill="auto"/>
          </w:tcPr>
          <w:p w14:paraId="35A23271"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72"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2.2</w:t>
            </w:r>
          </w:p>
        </w:tc>
        <w:tc>
          <w:tcPr>
            <w:tcW w:w="8932" w:type="dxa"/>
            <w:shd w:val="clear" w:color="auto" w:fill="auto"/>
          </w:tcPr>
          <w:p w14:paraId="35A23273" w14:textId="77777777" w:rsidR="00D915ED" w:rsidRDefault="00D915ED" w:rsidP="00D915ED">
            <w:pPr>
              <w:rPr>
                <w:szCs w:val="22"/>
              </w:rPr>
            </w:pPr>
            <w:r>
              <w:rPr>
                <w:szCs w:val="22"/>
              </w:rPr>
              <w:t>Membership shall include the Chair and Vice Chair of the Corporation who will act in these capacities on the Committee.</w:t>
            </w:r>
          </w:p>
          <w:p w14:paraId="35A23274" w14:textId="77777777" w:rsidR="00AE0398" w:rsidRPr="00AC0D1D" w:rsidRDefault="00AE0398" w:rsidP="00D915ED">
            <w:pPr>
              <w:tabs>
                <w:tab w:val="left" w:pos="709"/>
              </w:tabs>
              <w:jc w:val="both"/>
              <w:rPr>
                <w:rFonts w:cs="Arial"/>
                <w:sz w:val="22"/>
                <w:szCs w:val="22"/>
              </w:rPr>
            </w:pPr>
          </w:p>
        </w:tc>
      </w:tr>
      <w:tr w:rsidR="00AE0398" w:rsidRPr="00AC0D1D" w14:paraId="35A2327A" w14:textId="77777777" w:rsidTr="16CC974E">
        <w:tc>
          <w:tcPr>
            <w:tcW w:w="400" w:type="dxa"/>
            <w:shd w:val="clear" w:color="auto" w:fill="auto"/>
          </w:tcPr>
          <w:p w14:paraId="35A23276"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77"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2.3</w:t>
            </w:r>
          </w:p>
        </w:tc>
        <w:tc>
          <w:tcPr>
            <w:tcW w:w="8932" w:type="dxa"/>
            <w:shd w:val="clear" w:color="auto" w:fill="auto"/>
          </w:tcPr>
          <w:p w14:paraId="35A23278" w14:textId="77777777" w:rsidR="00D915ED" w:rsidRDefault="00D915ED" w:rsidP="00D915ED">
            <w:pPr>
              <w:tabs>
                <w:tab w:val="left" w:pos="709"/>
              </w:tabs>
              <w:jc w:val="both"/>
            </w:pPr>
            <w:r>
              <w:t>The Committee shall have the power to invite others to attend meetings to address specific issues.</w:t>
            </w:r>
          </w:p>
          <w:p w14:paraId="35A23279" w14:textId="77777777" w:rsidR="00AE0398" w:rsidRPr="00AC0D1D" w:rsidRDefault="00AE0398" w:rsidP="00D915ED">
            <w:pPr>
              <w:rPr>
                <w:rFonts w:cs="Arial"/>
                <w:sz w:val="22"/>
                <w:szCs w:val="22"/>
              </w:rPr>
            </w:pPr>
          </w:p>
        </w:tc>
      </w:tr>
      <w:tr w:rsidR="00AE0398" w:rsidRPr="00AC0D1D" w14:paraId="35A2327F" w14:textId="77777777" w:rsidTr="16CC974E">
        <w:tc>
          <w:tcPr>
            <w:tcW w:w="400" w:type="dxa"/>
            <w:shd w:val="clear" w:color="auto" w:fill="auto"/>
          </w:tcPr>
          <w:p w14:paraId="35A2327B"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7C"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2.4</w:t>
            </w:r>
          </w:p>
        </w:tc>
        <w:tc>
          <w:tcPr>
            <w:tcW w:w="8932" w:type="dxa"/>
            <w:shd w:val="clear" w:color="auto" w:fill="auto"/>
          </w:tcPr>
          <w:p w14:paraId="35A2327D" w14:textId="77777777" w:rsidR="00AC0D1D" w:rsidRDefault="00AC0D1D" w:rsidP="00AC0D1D">
            <w:pPr>
              <w:ind w:left="720" w:hanging="720"/>
              <w:jc w:val="both"/>
            </w:pPr>
            <w:r>
              <w:t>The Clerk to the Corporation shall be the Clerk to the Committee.</w:t>
            </w:r>
          </w:p>
          <w:p w14:paraId="35A2327E" w14:textId="77777777" w:rsidR="00AE0398" w:rsidRPr="00AC0D1D" w:rsidRDefault="00AE0398" w:rsidP="00AC0D1D">
            <w:pPr>
              <w:autoSpaceDE w:val="0"/>
              <w:autoSpaceDN w:val="0"/>
              <w:adjustRightInd w:val="0"/>
              <w:rPr>
                <w:rFonts w:cs="Arial"/>
                <w:sz w:val="22"/>
                <w:szCs w:val="22"/>
              </w:rPr>
            </w:pPr>
          </w:p>
        </w:tc>
      </w:tr>
      <w:tr w:rsidR="00AC0D1D" w:rsidRPr="00AC0D1D" w14:paraId="35A23283" w14:textId="77777777" w:rsidTr="16CC974E">
        <w:tc>
          <w:tcPr>
            <w:tcW w:w="400" w:type="dxa"/>
            <w:shd w:val="clear" w:color="auto" w:fill="auto"/>
          </w:tcPr>
          <w:p w14:paraId="35A23280" w14:textId="77777777" w:rsidR="00AC0D1D" w:rsidRPr="00AC0D1D" w:rsidRDefault="00AC0D1D" w:rsidP="00AC0D1D">
            <w:pPr>
              <w:autoSpaceDE w:val="0"/>
              <w:autoSpaceDN w:val="0"/>
              <w:adjustRightInd w:val="0"/>
              <w:rPr>
                <w:rFonts w:cs="Arial"/>
                <w:sz w:val="22"/>
                <w:szCs w:val="22"/>
              </w:rPr>
            </w:pPr>
            <w:r w:rsidRPr="00AC0D1D">
              <w:rPr>
                <w:rFonts w:cs="Arial"/>
                <w:sz w:val="22"/>
                <w:szCs w:val="22"/>
              </w:rPr>
              <w:t>3.</w:t>
            </w:r>
          </w:p>
        </w:tc>
        <w:tc>
          <w:tcPr>
            <w:tcW w:w="9454" w:type="dxa"/>
            <w:gridSpan w:val="2"/>
            <w:shd w:val="clear" w:color="auto" w:fill="auto"/>
          </w:tcPr>
          <w:p w14:paraId="35A23281" w14:textId="77777777" w:rsidR="00AC0D1D" w:rsidRPr="00AC0D1D" w:rsidRDefault="00AC0D1D" w:rsidP="00AC0D1D">
            <w:pPr>
              <w:jc w:val="both"/>
              <w:rPr>
                <w:b/>
                <w:u w:val="single"/>
              </w:rPr>
            </w:pPr>
            <w:r w:rsidRPr="00AC0D1D">
              <w:rPr>
                <w:b/>
                <w:u w:val="single"/>
              </w:rPr>
              <w:t>Terms of Office</w:t>
            </w:r>
          </w:p>
          <w:p w14:paraId="35A23282" w14:textId="77777777" w:rsidR="00AC0D1D" w:rsidRPr="00AC0D1D" w:rsidRDefault="00AC0D1D" w:rsidP="00AC0D1D">
            <w:pPr>
              <w:autoSpaceDE w:val="0"/>
              <w:autoSpaceDN w:val="0"/>
              <w:adjustRightInd w:val="0"/>
              <w:rPr>
                <w:rFonts w:cs="Arial"/>
                <w:sz w:val="22"/>
                <w:szCs w:val="22"/>
              </w:rPr>
            </w:pPr>
          </w:p>
        </w:tc>
      </w:tr>
      <w:tr w:rsidR="00AE0398" w:rsidRPr="00AC0D1D" w14:paraId="35A23288" w14:textId="77777777" w:rsidTr="16CC974E">
        <w:tc>
          <w:tcPr>
            <w:tcW w:w="400" w:type="dxa"/>
            <w:shd w:val="clear" w:color="auto" w:fill="auto"/>
          </w:tcPr>
          <w:p w14:paraId="35A23284"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85"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3.1</w:t>
            </w:r>
          </w:p>
        </w:tc>
        <w:tc>
          <w:tcPr>
            <w:tcW w:w="8932" w:type="dxa"/>
            <w:shd w:val="clear" w:color="auto" w:fill="auto"/>
          </w:tcPr>
          <w:p w14:paraId="35A23286" w14:textId="77777777" w:rsidR="00AE0398" w:rsidRDefault="00AC0D1D" w:rsidP="00AC0D1D">
            <w:pPr>
              <w:autoSpaceDE w:val="0"/>
              <w:autoSpaceDN w:val="0"/>
              <w:adjustRightInd w:val="0"/>
            </w:pPr>
            <w:r>
              <w:t>Members appointments to the Committee will run concurrent with their membership of the Corporation.</w:t>
            </w:r>
          </w:p>
          <w:p w14:paraId="35A23287" w14:textId="77777777" w:rsidR="00AC0D1D" w:rsidRPr="00AC0D1D" w:rsidRDefault="00AC0D1D" w:rsidP="00AC0D1D">
            <w:pPr>
              <w:autoSpaceDE w:val="0"/>
              <w:autoSpaceDN w:val="0"/>
              <w:adjustRightInd w:val="0"/>
              <w:rPr>
                <w:rFonts w:cs="Arial"/>
                <w:sz w:val="22"/>
                <w:szCs w:val="22"/>
              </w:rPr>
            </w:pPr>
          </w:p>
        </w:tc>
      </w:tr>
      <w:tr w:rsidR="00AC0D1D" w:rsidRPr="00AC0D1D" w14:paraId="35A2328C" w14:textId="77777777" w:rsidTr="16CC974E">
        <w:tc>
          <w:tcPr>
            <w:tcW w:w="400" w:type="dxa"/>
            <w:shd w:val="clear" w:color="auto" w:fill="auto"/>
          </w:tcPr>
          <w:p w14:paraId="35A23289" w14:textId="77777777" w:rsidR="00AC0D1D" w:rsidRPr="00AC0D1D" w:rsidRDefault="00AC0D1D" w:rsidP="00AC0D1D">
            <w:pPr>
              <w:autoSpaceDE w:val="0"/>
              <w:autoSpaceDN w:val="0"/>
              <w:adjustRightInd w:val="0"/>
              <w:rPr>
                <w:rFonts w:cs="Arial"/>
                <w:sz w:val="22"/>
                <w:szCs w:val="22"/>
              </w:rPr>
            </w:pPr>
            <w:r w:rsidRPr="00AC0D1D">
              <w:rPr>
                <w:rFonts w:cs="Arial"/>
                <w:sz w:val="22"/>
                <w:szCs w:val="22"/>
              </w:rPr>
              <w:t>4.</w:t>
            </w:r>
          </w:p>
        </w:tc>
        <w:tc>
          <w:tcPr>
            <w:tcW w:w="9454" w:type="dxa"/>
            <w:gridSpan w:val="2"/>
            <w:shd w:val="clear" w:color="auto" w:fill="auto"/>
          </w:tcPr>
          <w:p w14:paraId="35A2328A" w14:textId="77777777" w:rsidR="00AC0D1D" w:rsidRPr="00AC0D1D" w:rsidRDefault="00AC0D1D" w:rsidP="00AC0D1D">
            <w:pPr>
              <w:jc w:val="both"/>
              <w:rPr>
                <w:u w:val="single"/>
              </w:rPr>
            </w:pPr>
            <w:r w:rsidRPr="00AC0D1D">
              <w:rPr>
                <w:b/>
                <w:u w:val="single"/>
              </w:rPr>
              <w:t>Quorum</w:t>
            </w:r>
          </w:p>
          <w:p w14:paraId="35A2328B" w14:textId="77777777" w:rsidR="00AC0D1D" w:rsidRPr="00AC0D1D" w:rsidRDefault="00AC0D1D" w:rsidP="00AC0D1D">
            <w:pPr>
              <w:autoSpaceDE w:val="0"/>
              <w:autoSpaceDN w:val="0"/>
              <w:adjustRightInd w:val="0"/>
              <w:rPr>
                <w:rFonts w:cs="Arial"/>
                <w:sz w:val="22"/>
                <w:szCs w:val="22"/>
              </w:rPr>
            </w:pPr>
          </w:p>
        </w:tc>
      </w:tr>
      <w:tr w:rsidR="00AE0398" w:rsidRPr="00AC0D1D" w14:paraId="35A23291" w14:textId="77777777" w:rsidTr="16CC974E">
        <w:tc>
          <w:tcPr>
            <w:tcW w:w="400" w:type="dxa"/>
            <w:shd w:val="clear" w:color="auto" w:fill="auto"/>
          </w:tcPr>
          <w:p w14:paraId="35A2328D"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8E"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4.1</w:t>
            </w:r>
          </w:p>
        </w:tc>
        <w:tc>
          <w:tcPr>
            <w:tcW w:w="8932" w:type="dxa"/>
            <w:shd w:val="clear" w:color="auto" w:fill="auto"/>
          </w:tcPr>
          <w:p w14:paraId="35A2328F" w14:textId="77777777" w:rsidR="00AE0398" w:rsidRDefault="00AC0D1D" w:rsidP="00AC0D1D">
            <w:pPr>
              <w:autoSpaceDE w:val="0"/>
              <w:autoSpaceDN w:val="0"/>
              <w:adjustRightInd w:val="0"/>
            </w:pPr>
            <w:r>
              <w:t xml:space="preserve">The quorum for meetings of the Committee shall be two </w:t>
            </w:r>
            <w:r w:rsidR="00F643CF">
              <w:t>members</w:t>
            </w:r>
            <w:r>
              <w:t>.</w:t>
            </w:r>
          </w:p>
          <w:p w14:paraId="35A23290" w14:textId="77777777" w:rsidR="00AC0D1D" w:rsidRPr="00AC0D1D" w:rsidRDefault="00AC0D1D" w:rsidP="00AC0D1D">
            <w:pPr>
              <w:autoSpaceDE w:val="0"/>
              <w:autoSpaceDN w:val="0"/>
              <w:adjustRightInd w:val="0"/>
              <w:rPr>
                <w:rFonts w:cs="Arial"/>
                <w:sz w:val="22"/>
                <w:szCs w:val="22"/>
              </w:rPr>
            </w:pPr>
          </w:p>
        </w:tc>
      </w:tr>
      <w:tr w:rsidR="00AC0D1D" w:rsidRPr="00AC0D1D" w14:paraId="35A23295" w14:textId="77777777" w:rsidTr="16CC974E">
        <w:tc>
          <w:tcPr>
            <w:tcW w:w="400" w:type="dxa"/>
            <w:shd w:val="clear" w:color="auto" w:fill="auto"/>
          </w:tcPr>
          <w:p w14:paraId="35A23292" w14:textId="77777777" w:rsidR="00AC0D1D" w:rsidRPr="00AC0D1D" w:rsidRDefault="00AC0D1D" w:rsidP="00AC0D1D">
            <w:pPr>
              <w:autoSpaceDE w:val="0"/>
              <w:autoSpaceDN w:val="0"/>
              <w:adjustRightInd w:val="0"/>
              <w:rPr>
                <w:rFonts w:cs="Arial"/>
                <w:sz w:val="22"/>
                <w:szCs w:val="22"/>
              </w:rPr>
            </w:pPr>
            <w:r w:rsidRPr="00AC0D1D">
              <w:rPr>
                <w:rFonts w:cs="Arial"/>
                <w:sz w:val="22"/>
                <w:szCs w:val="22"/>
              </w:rPr>
              <w:t>5.</w:t>
            </w:r>
          </w:p>
        </w:tc>
        <w:tc>
          <w:tcPr>
            <w:tcW w:w="9454" w:type="dxa"/>
            <w:gridSpan w:val="2"/>
            <w:shd w:val="clear" w:color="auto" w:fill="auto"/>
          </w:tcPr>
          <w:p w14:paraId="35A23293" w14:textId="77777777" w:rsidR="00AC0D1D" w:rsidRDefault="00AC0D1D" w:rsidP="00AC0D1D">
            <w:pPr>
              <w:jc w:val="both"/>
            </w:pPr>
            <w:r w:rsidRPr="00AC0D1D">
              <w:rPr>
                <w:b/>
                <w:u w:val="single"/>
              </w:rPr>
              <w:t>Frequency of Meetings</w:t>
            </w:r>
          </w:p>
          <w:p w14:paraId="35A23294" w14:textId="77777777" w:rsidR="00AC0D1D" w:rsidRPr="00AC0D1D" w:rsidRDefault="00AC0D1D" w:rsidP="00AC0D1D">
            <w:pPr>
              <w:autoSpaceDE w:val="0"/>
              <w:autoSpaceDN w:val="0"/>
              <w:adjustRightInd w:val="0"/>
              <w:rPr>
                <w:rFonts w:cs="Arial"/>
                <w:sz w:val="22"/>
                <w:szCs w:val="22"/>
              </w:rPr>
            </w:pPr>
          </w:p>
        </w:tc>
      </w:tr>
      <w:tr w:rsidR="00AE0398" w:rsidRPr="00AC0D1D" w14:paraId="35A2329A" w14:textId="77777777" w:rsidTr="16CC974E">
        <w:tc>
          <w:tcPr>
            <w:tcW w:w="400" w:type="dxa"/>
            <w:shd w:val="clear" w:color="auto" w:fill="auto"/>
          </w:tcPr>
          <w:p w14:paraId="35A23296"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97"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5.1</w:t>
            </w:r>
          </w:p>
        </w:tc>
        <w:tc>
          <w:tcPr>
            <w:tcW w:w="8932" w:type="dxa"/>
            <w:shd w:val="clear" w:color="auto" w:fill="auto"/>
          </w:tcPr>
          <w:p w14:paraId="35A23298" w14:textId="77777777" w:rsidR="00017EA1" w:rsidRDefault="00AC0D1D" w:rsidP="00AC0D1D">
            <w:pPr>
              <w:autoSpaceDE w:val="0"/>
              <w:autoSpaceDN w:val="0"/>
              <w:adjustRightInd w:val="0"/>
            </w:pPr>
            <w:r>
              <w:t>The Committee shall meet at least once a year or more frequently if required.</w:t>
            </w:r>
          </w:p>
          <w:p w14:paraId="35A23299" w14:textId="77777777" w:rsidR="00AC0D1D" w:rsidRPr="00AC0D1D" w:rsidRDefault="00017EA1" w:rsidP="00017EA1">
            <w:pPr>
              <w:autoSpaceDE w:val="0"/>
              <w:autoSpaceDN w:val="0"/>
              <w:adjustRightInd w:val="0"/>
              <w:ind w:left="-619"/>
              <w:rPr>
                <w:rFonts w:cs="Arial"/>
                <w:sz w:val="22"/>
                <w:szCs w:val="22"/>
              </w:rPr>
            </w:pPr>
            <w:r>
              <w:t>5.2</w:t>
            </w:r>
          </w:p>
        </w:tc>
      </w:tr>
      <w:tr w:rsidR="00017EA1" w:rsidRPr="00AC0D1D" w14:paraId="35A2329F" w14:textId="77777777" w:rsidTr="16CC974E">
        <w:tc>
          <w:tcPr>
            <w:tcW w:w="400" w:type="dxa"/>
            <w:shd w:val="clear" w:color="auto" w:fill="auto"/>
          </w:tcPr>
          <w:p w14:paraId="35A2329B" w14:textId="77777777" w:rsidR="00017EA1" w:rsidRPr="00AC0D1D" w:rsidRDefault="00017EA1" w:rsidP="00AC0D1D">
            <w:pPr>
              <w:autoSpaceDE w:val="0"/>
              <w:autoSpaceDN w:val="0"/>
              <w:adjustRightInd w:val="0"/>
              <w:rPr>
                <w:rFonts w:cs="Arial"/>
                <w:sz w:val="22"/>
                <w:szCs w:val="22"/>
              </w:rPr>
            </w:pPr>
          </w:p>
        </w:tc>
        <w:tc>
          <w:tcPr>
            <w:tcW w:w="522" w:type="dxa"/>
            <w:shd w:val="clear" w:color="auto" w:fill="auto"/>
          </w:tcPr>
          <w:p w14:paraId="35A2329C" w14:textId="77777777" w:rsidR="00017EA1" w:rsidRPr="000C71D7" w:rsidRDefault="00017EA1" w:rsidP="00AC0D1D">
            <w:pPr>
              <w:autoSpaceDE w:val="0"/>
              <w:autoSpaceDN w:val="0"/>
              <w:adjustRightInd w:val="0"/>
              <w:rPr>
                <w:rFonts w:cs="Arial"/>
                <w:sz w:val="22"/>
                <w:szCs w:val="22"/>
              </w:rPr>
            </w:pPr>
            <w:r w:rsidRPr="000C71D7">
              <w:rPr>
                <w:rFonts w:cs="Arial"/>
                <w:sz w:val="22"/>
                <w:szCs w:val="22"/>
              </w:rPr>
              <w:t>5.2</w:t>
            </w:r>
          </w:p>
        </w:tc>
        <w:tc>
          <w:tcPr>
            <w:tcW w:w="8932" w:type="dxa"/>
            <w:shd w:val="clear" w:color="auto" w:fill="auto"/>
          </w:tcPr>
          <w:p w14:paraId="35A2329D" w14:textId="77777777" w:rsidR="001E5F27" w:rsidRDefault="001E5F27" w:rsidP="001E5F27">
            <w:pPr>
              <w:autoSpaceDE w:val="0"/>
              <w:autoSpaceDN w:val="0"/>
              <w:adjustRightInd w:val="0"/>
            </w:pPr>
            <w:r w:rsidRPr="000C71D7">
              <w:t xml:space="preserve">Where the Chair so decides, urgent, unexpected decisions required by the Committee may be reached by a majority of members supporting a written resolution via a motion circulated by the Clerk (email), providing that a quorum of members, as defined under clause (13) of the Instrument and Articles of Government, vote whether in support of or against the motion.  This would only apply to any items of business in circumstances where it is not possible or </w:t>
            </w:r>
            <w:r w:rsidRPr="000C71D7">
              <w:lastRenderedPageBreak/>
              <w:t>practicable to wait for a meeting to be called. Any decision made through a written resolution will be recorded in the Minutes of the following meeting of the Committee.</w:t>
            </w:r>
          </w:p>
          <w:p w14:paraId="35A2329E" w14:textId="77777777" w:rsidR="0083307D" w:rsidRPr="000C71D7" w:rsidRDefault="0083307D" w:rsidP="001E5F27">
            <w:pPr>
              <w:autoSpaceDE w:val="0"/>
              <w:autoSpaceDN w:val="0"/>
              <w:adjustRightInd w:val="0"/>
              <w:rPr>
                <w:rFonts w:ascii="Verdana" w:hAnsi="Verdana"/>
              </w:rPr>
            </w:pPr>
          </w:p>
        </w:tc>
      </w:tr>
      <w:tr w:rsidR="00AC0D1D" w:rsidRPr="00AC0D1D" w14:paraId="35A232A3" w14:textId="77777777" w:rsidTr="16CC974E">
        <w:tc>
          <w:tcPr>
            <w:tcW w:w="400" w:type="dxa"/>
            <w:shd w:val="clear" w:color="auto" w:fill="auto"/>
          </w:tcPr>
          <w:p w14:paraId="35A232A0" w14:textId="77777777" w:rsidR="00AC0D1D" w:rsidRPr="00AC0D1D" w:rsidRDefault="00AC0D1D" w:rsidP="00AC0D1D">
            <w:pPr>
              <w:autoSpaceDE w:val="0"/>
              <w:autoSpaceDN w:val="0"/>
              <w:adjustRightInd w:val="0"/>
              <w:rPr>
                <w:rFonts w:cs="Arial"/>
                <w:sz w:val="22"/>
                <w:szCs w:val="22"/>
              </w:rPr>
            </w:pPr>
            <w:r w:rsidRPr="00AC0D1D">
              <w:rPr>
                <w:rFonts w:cs="Arial"/>
                <w:sz w:val="22"/>
                <w:szCs w:val="22"/>
              </w:rPr>
              <w:lastRenderedPageBreak/>
              <w:t>6.</w:t>
            </w:r>
          </w:p>
        </w:tc>
        <w:tc>
          <w:tcPr>
            <w:tcW w:w="9454" w:type="dxa"/>
            <w:gridSpan w:val="2"/>
            <w:shd w:val="clear" w:color="auto" w:fill="auto"/>
          </w:tcPr>
          <w:p w14:paraId="35A232A1" w14:textId="77777777" w:rsidR="00AC0D1D" w:rsidRDefault="00AC0D1D" w:rsidP="00AC0D1D">
            <w:pPr>
              <w:jc w:val="both"/>
            </w:pPr>
            <w:r w:rsidRPr="00AC0D1D">
              <w:rPr>
                <w:b/>
                <w:u w:val="single"/>
              </w:rPr>
              <w:t>Terms of Reference</w:t>
            </w:r>
            <w:r w:rsidRPr="00E5718D">
              <w:t xml:space="preserve"> </w:t>
            </w:r>
          </w:p>
          <w:p w14:paraId="35A232A2" w14:textId="77777777" w:rsidR="00AC0D1D" w:rsidRPr="00AC0D1D" w:rsidRDefault="00AC0D1D" w:rsidP="00AC0D1D">
            <w:pPr>
              <w:autoSpaceDE w:val="0"/>
              <w:autoSpaceDN w:val="0"/>
              <w:adjustRightInd w:val="0"/>
              <w:rPr>
                <w:rFonts w:cs="Arial"/>
                <w:sz w:val="22"/>
                <w:szCs w:val="22"/>
              </w:rPr>
            </w:pPr>
          </w:p>
        </w:tc>
      </w:tr>
      <w:tr w:rsidR="00AE0398" w:rsidRPr="00AC0D1D" w14:paraId="35A232A8" w14:textId="77777777" w:rsidTr="16CC974E">
        <w:tc>
          <w:tcPr>
            <w:tcW w:w="400" w:type="dxa"/>
            <w:shd w:val="clear" w:color="auto" w:fill="auto"/>
          </w:tcPr>
          <w:p w14:paraId="35A232A4"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A5"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6.1</w:t>
            </w:r>
          </w:p>
        </w:tc>
        <w:tc>
          <w:tcPr>
            <w:tcW w:w="8932" w:type="dxa"/>
            <w:shd w:val="clear" w:color="auto" w:fill="auto"/>
          </w:tcPr>
          <w:p w14:paraId="35A232A6" w14:textId="77777777" w:rsidR="00AC0D1D" w:rsidRPr="00C11A3A" w:rsidRDefault="00AC0D1D" w:rsidP="00AC0D1D">
            <w:pPr>
              <w:jc w:val="both"/>
            </w:pPr>
            <w:r w:rsidRPr="00C11A3A">
              <w:t>The Committee shall be responsible for advising the Corporation on the appointment and reappointment of Members of the Corporation other than the Principal (who shall be eligible to serve on the Corpor</w:t>
            </w:r>
            <w:r w:rsidR="0083307D" w:rsidRPr="00C11A3A">
              <w:t xml:space="preserve">ation as a result of the post) </w:t>
            </w:r>
            <w:r w:rsidRPr="00C11A3A">
              <w:t>and staff and student governors, having regard at all times to the provisions of the Instrument and Articles of Government, the policy of the Corporation and evaluation of the contribution of Members seeking reappointment.</w:t>
            </w:r>
            <w:r w:rsidR="0083307D" w:rsidRPr="00C11A3A">
              <w:t xml:space="preserve">  The Committee may, however, discuss options for the recruitment of both Staff and Student Governors in line with the requirements of the Instrument and Articles of Government.</w:t>
            </w:r>
          </w:p>
          <w:p w14:paraId="35A232A7" w14:textId="77777777" w:rsidR="00AE0398" w:rsidRPr="00C11A3A" w:rsidRDefault="00AE0398" w:rsidP="00AC0D1D">
            <w:pPr>
              <w:autoSpaceDE w:val="0"/>
              <w:autoSpaceDN w:val="0"/>
              <w:adjustRightInd w:val="0"/>
              <w:rPr>
                <w:rFonts w:cs="Arial"/>
                <w:sz w:val="22"/>
                <w:szCs w:val="22"/>
              </w:rPr>
            </w:pPr>
          </w:p>
        </w:tc>
      </w:tr>
      <w:tr w:rsidR="00AE0398" w:rsidRPr="00AC0D1D" w14:paraId="35A232AD" w14:textId="77777777" w:rsidTr="16CC974E">
        <w:tc>
          <w:tcPr>
            <w:tcW w:w="400" w:type="dxa"/>
            <w:shd w:val="clear" w:color="auto" w:fill="auto"/>
          </w:tcPr>
          <w:p w14:paraId="35A232A9"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AA"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6.2</w:t>
            </w:r>
          </w:p>
        </w:tc>
        <w:tc>
          <w:tcPr>
            <w:tcW w:w="8932" w:type="dxa"/>
            <w:shd w:val="clear" w:color="auto" w:fill="auto"/>
          </w:tcPr>
          <w:p w14:paraId="35A232AB" w14:textId="77777777" w:rsidR="00AC0D1D" w:rsidRPr="00C11A3A" w:rsidRDefault="00AC0D1D" w:rsidP="00AC0D1D">
            <w:pPr>
              <w:jc w:val="both"/>
              <w:rPr>
                <w:rFonts w:cs="Arial"/>
                <w:sz w:val="22"/>
                <w:szCs w:val="22"/>
              </w:rPr>
            </w:pPr>
            <w:r w:rsidRPr="00C11A3A">
              <w:t>The Committee shall</w:t>
            </w:r>
            <w:r w:rsidR="0083307D" w:rsidRPr="00C11A3A">
              <w:t>,</w:t>
            </w:r>
            <w:r w:rsidRPr="00C11A3A">
              <w:t xml:space="preserve"> from time to time</w:t>
            </w:r>
            <w:r w:rsidR="0083307D" w:rsidRPr="00C11A3A">
              <w:t>,</w:t>
            </w:r>
            <w:r w:rsidRPr="00C11A3A">
              <w:t xml:space="preserve"> consider and make recommendations to the Corporation on the Corporation's composition and balance, and on the procedures for appointment to the Corporation.</w:t>
            </w:r>
            <w:r w:rsidRPr="00C11A3A">
              <w:rPr>
                <w:rFonts w:cs="Arial"/>
                <w:sz w:val="22"/>
                <w:szCs w:val="22"/>
              </w:rPr>
              <w:t xml:space="preserve"> </w:t>
            </w:r>
          </w:p>
          <w:p w14:paraId="35A232AC" w14:textId="77777777" w:rsidR="00AE0398" w:rsidRPr="00C11A3A" w:rsidRDefault="00AE0398" w:rsidP="00AC0D1D">
            <w:pPr>
              <w:autoSpaceDE w:val="0"/>
              <w:autoSpaceDN w:val="0"/>
              <w:adjustRightInd w:val="0"/>
              <w:rPr>
                <w:rFonts w:cs="Arial"/>
                <w:sz w:val="22"/>
                <w:szCs w:val="22"/>
              </w:rPr>
            </w:pPr>
          </w:p>
        </w:tc>
      </w:tr>
      <w:tr w:rsidR="00AE0398" w:rsidRPr="00AC0D1D" w14:paraId="35A232B2" w14:textId="77777777" w:rsidTr="16CC974E">
        <w:tc>
          <w:tcPr>
            <w:tcW w:w="400" w:type="dxa"/>
            <w:shd w:val="clear" w:color="auto" w:fill="auto"/>
          </w:tcPr>
          <w:p w14:paraId="35A232AE"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AF"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6.3</w:t>
            </w:r>
          </w:p>
        </w:tc>
        <w:tc>
          <w:tcPr>
            <w:tcW w:w="8932" w:type="dxa"/>
            <w:shd w:val="clear" w:color="auto" w:fill="auto"/>
          </w:tcPr>
          <w:p w14:paraId="35A232B0" w14:textId="77777777" w:rsidR="00AC0D1D" w:rsidRPr="00C11A3A" w:rsidRDefault="00AC0D1D" w:rsidP="00AC0D1D">
            <w:pPr>
              <w:jc w:val="both"/>
              <w:rPr>
                <w:szCs w:val="24"/>
              </w:rPr>
            </w:pPr>
            <w:r w:rsidRPr="00C11A3A">
              <w:rPr>
                <w:rFonts w:cs="Arial"/>
                <w:szCs w:val="24"/>
              </w:rPr>
              <w:t xml:space="preserve">The Committee will consider the skills needs of the </w:t>
            </w:r>
            <w:r w:rsidR="0083307D" w:rsidRPr="00C11A3A">
              <w:rPr>
                <w:rFonts w:cs="Arial"/>
                <w:szCs w:val="24"/>
              </w:rPr>
              <w:t>Corporation,</w:t>
            </w:r>
            <w:r w:rsidRPr="00C11A3A">
              <w:rPr>
                <w:rFonts w:cs="Arial"/>
                <w:szCs w:val="24"/>
              </w:rPr>
              <w:t xml:space="preserve"> establish the range of skills and expe</w:t>
            </w:r>
            <w:r w:rsidR="0083307D" w:rsidRPr="00C11A3A">
              <w:rPr>
                <w:rFonts w:cs="Arial"/>
                <w:szCs w:val="24"/>
              </w:rPr>
              <w:t xml:space="preserve">rience of existing Members and </w:t>
            </w:r>
            <w:r w:rsidRPr="00C11A3A">
              <w:rPr>
                <w:rFonts w:cs="Arial"/>
                <w:szCs w:val="24"/>
              </w:rPr>
              <w:t>identify gaps</w:t>
            </w:r>
            <w:r w:rsidR="0083307D" w:rsidRPr="00C11A3A">
              <w:rPr>
                <w:rFonts w:cs="Arial"/>
                <w:szCs w:val="24"/>
              </w:rPr>
              <w:t>, referencing the Corporation skills matrix</w:t>
            </w:r>
            <w:r w:rsidRPr="00C11A3A">
              <w:rPr>
                <w:rFonts w:cs="Arial"/>
                <w:szCs w:val="24"/>
              </w:rPr>
              <w:t>.</w:t>
            </w:r>
          </w:p>
          <w:p w14:paraId="35A232B1" w14:textId="77777777" w:rsidR="00AE0398" w:rsidRPr="00C11A3A" w:rsidRDefault="00AE0398" w:rsidP="00AC0D1D">
            <w:pPr>
              <w:autoSpaceDE w:val="0"/>
              <w:autoSpaceDN w:val="0"/>
              <w:adjustRightInd w:val="0"/>
              <w:rPr>
                <w:rFonts w:cs="Arial"/>
                <w:sz w:val="22"/>
                <w:szCs w:val="22"/>
              </w:rPr>
            </w:pPr>
          </w:p>
        </w:tc>
      </w:tr>
      <w:tr w:rsidR="00AE0398" w:rsidRPr="00AC0D1D" w14:paraId="35A232B7" w14:textId="77777777" w:rsidTr="16CC974E">
        <w:tc>
          <w:tcPr>
            <w:tcW w:w="400" w:type="dxa"/>
            <w:shd w:val="clear" w:color="auto" w:fill="auto"/>
          </w:tcPr>
          <w:p w14:paraId="35A232B3"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B4"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6.4</w:t>
            </w:r>
          </w:p>
        </w:tc>
        <w:tc>
          <w:tcPr>
            <w:tcW w:w="8932" w:type="dxa"/>
            <w:shd w:val="clear" w:color="auto" w:fill="auto"/>
          </w:tcPr>
          <w:p w14:paraId="35A232B5" w14:textId="77777777" w:rsidR="00AE0398" w:rsidRPr="00C11A3A" w:rsidRDefault="00AC0D1D" w:rsidP="00AC0D1D">
            <w:pPr>
              <w:autoSpaceDE w:val="0"/>
              <w:autoSpaceDN w:val="0"/>
              <w:adjustRightInd w:val="0"/>
            </w:pPr>
            <w:r w:rsidRPr="00C11A3A">
              <w:t>The Committee shall</w:t>
            </w:r>
            <w:r w:rsidR="00EB261C" w:rsidRPr="00C11A3A">
              <w:t>, where appropriate,</w:t>
            </w:r>
            <w:r w:rsidRPr="00C11A3A">
              <w:t xml:space="preserve"> develop the Corporation policies and procedures for the induction, performance appraisal and development of Corporation Members.</w:t>
            </w:r>
          </w:p>
          <w:p w14:paraId="35A232B6" w14:textId="77777777" w:rsidR="00EB261C" w:rsidRPr="00C11A3A" w:rsidRDefault="00EB261C" w:rsidP="00AC0D1D">
            <w:pPr>
              <w:autoSpaceDE w:val="0"/>
              <w:autoSpaceDN w:val="0"/>
              <w:adjustRightInd w:val="0"/>
              <w:rPr>
                <w:rFonts w:cs="Arial"/>
                <w:sz w:val="22"/>
                <w:szCs w:val="22"/>
              </w:rPr>
            </w:pPr>
          </w:p>
        </w:tc>
      </w:tr>
      <w:tr w:rsidR="00AE0398" w:rsidRPr="00AC0D1D" w14:paraId="35A232BC" w14:textId="77777777" w:rsidTr="16CC974E">
        <w:tc>
          <w:tcPr>
            <w:tcW w:w="400" w:type="dxa"/>
            <w:shd w:val="clear" w:color="auto" w:fill="auto"/>
          </w:tcPr>
          <w:p w14:paraId="35A232B8"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B9"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6.5</w:t>
            </w:r>
          </w:p>
        </w:tc>
        <w:tc>
          <w:tcPr>
            <w:tcW w:w="8932" w:type="dxa"/>
            <w:shd w:val="clear" w:color="auto" w:fill="auto"/>
          </w:tcPr>
          <w:p w14:paraId="35A232BA" w14:textId="77777777" w:rsidR="00AE0398" w:rsidRPr="00C11A3A" w:rsidRDefault="00AC0D1D" w:rsidP="00AC0D1D">
            <w:pPr>
              <w:autoSpaceDE w:val="0"/>
              <w:autoSpaceDN w:val="0"/>
              <w:adjustRightInd w:val="0"/>
            </w:pPr>
            <w:r w:rsidRPr="00C11A3A">
              <w:t>The Committee shall have the power to employ the services of such external advisers as they deem necessary to fulfil their responsibilities.</w:t>
            </w:r>
          </w:p>
          <w:p w14:paraId="35A232BB" w14:textId="77777777" w:rsidR="00AC0D1D" w:rsidRPr="00C11A3A" w:rsidRDefault="00AC0D1D" w:rsidP="00AC0D1D">
            <w:pPr>
              <w:autoSpaceDE w:val="0"/>
              <w:autoSpaceDN w:val="0"/>
              <w:adjustRightInd w:val="0"/>
              <w:rPr>
                <w:rFonts w:cs="Arial"/>
                <w:sz w:val="22"/>
                <w:szCs w:val="22"/>
              </w:rPr>
            </w:pPr>
          </w:p>
        </w:tc>
      </w:tr>
      <w:tr w:rsidR="00AE0398" w:rsidRPr="00AC0D1D" w14:paraId="35A232C1" w14:textId="77777777" w:rsidTr="16CC974E">
        <w:tc>
          <w:tcPr>
            <w:tcW w:w="400" w:type="dxa"/>
            <w:shd w:val="clear" w:color="auto" w:fill="auto"/>
          </w:tcPr>
          <w:p w14:paraId="35A232BD"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BE"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6.6</w:t>
            </w:r>
          </w:p>
        </w:tc>
        <w:tc>
          <w:tcPr>
            <w:tcW w:w="8932" w:type="dxa"/>
            <w:shd w:val="clear" w:color="auto" w:fill="auto"/>
          </w:tcPr>
          <w:p w14:paraId="35A232BF" w14:textId="77777777" w:rsidR="00AE0398" w:rsidRPr="00C11A3A" w:rsidRDefault="00AC0D1D" w:rsidP="00AC0D1D">
            <w:pPr>
              <w:autoSpaceDE w:val="0"/>
              <w:autoSpaceDN w:val="0"/>
              <w:adjustRightInd w:val="0"/>
            </w:pPr>
            <w:r w:rsidRPr="00C11A3A">
              <w:t>The Committee shall</w:t>
            </w:r>
            <w:r w:rsidR="0083307D" w:rsidRPr="00C11A3A">
              <w:t>,</w:t>
            </w:r>
            <w:r w:rsidRPr="00C11A3A">
              <w:t xml:space="preserve"> from time to time</w:t>
            </w:r>
            <w:r w:rsidR="0083307D" w:rsidRPr="00C11A3A">
              <w:t>,</w:t>
            </w:r>
            <w:r w:rsidRPr="00C11A3A">
              <w:t xml:space="preserve"> advise the Corporation on the balance and composition of its Committees including the value of Co-opted Members onto those Committees. The Committee shall advise the Corporation on the appointment of co-opted members to Committees.</w:t>
            </w:r>
          </w:p>
          <w:p w14:paraId="35A232C0" w14:textId="77777777" w:rsidR="00AC0D1D" w:rsidRPr="00C11A3A" w:rsidRDefault="00AC0D1D" w:rsidP="00AC0D1D">
            <w:pPr>
              <w:autoSpaceDE w:val="0"/>
              <w:autoSpaceDN w:val="0"/>
              <w:adjustRightInd w:val="0"/>
              <w:rPr>
                <w:rFonts w:cs="Arial"/>
                <w:sz w:val="22"/>
                <w:szCs w:val="22"/>
              </w:rPr>
            </w:pPr>
          </w:p>
        </w:tc>
      </w:tr>
      <w:tr w:rsidR="00AE0398" w:rsidRPr="00AC0D1D" w14:paraId="35A232C6" w14:textId="77777777" w:rsidTr="16CC974E">
        <w:tc>
          <w:tcPr>
            <w:tcW w:w="400" w:type="dxa"/>
            <w:shd w:val="clear" w:color="auto" w:fill="auto"/>
          </w:tcPr>
          <w:p w14:paraId="35A232C2"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C3" w14:textId="77777777" w:rsidR="00AE0398" w:rsidRPr="00AC0D1D" w:rsidRDefault="00AC0D1D" w:rsidP="00AC0D1D">
            <w:pPr>
              <w:autoSpaceDE w:val="0"/>
              <w:autoSpaceDN w:val="0"/>
              <w:adjustRightInd w:val="0"/>
              <w:rPr>
                <w:rFonts w:cs="Arial"/>
                <w:sz w:val="22"/>
                <w:szCs w:val="22"/>
              </w:rPr>
            </w:pPr>
            <w:r w:rsidRPr="00AC0D1D">
              <w:rPr>
                <w:rFonts w:cs="Arial"/>
                <w:sz w:val="22"/>
                <w:szCs w:val="22"/>
              </w:rPr>
              <w:t>6.7</w:t>
            </w:r>
          </w:p>
        </w:tc>
        <w:tc>
          <w:tcPr>
            <w:tcW w:w="8932" w:type="dxa"/>
            <w:shd w:val="clear" w:color="auto" w:fill="auto"/>
          </w:tcPr>
          <w:p w14:paraId="35A232C4" w14:textId="77777777" w:rsidR="00AE0398" w:rsidRDefault="00AC0D1D" w:rsidP="00AC0D1D">
            <w:pPr>
              <w:autoSpaceDE w:val="0"/>
              <w:autoSpaceDN w:val="0"/>
              <w:adjustRightInd w:val="0"/>
            </w:pPr>
            <w:r>
              <w:t>The Committee will monitor, consider and advise the Corporation as appropriate on aspects of standards in public life and other ethical and good practice relevant to the governance of the College.</w:t>
            </w:r>
          </w:p>
          <w:p w14:paraId="35A232C5" w14:textId="77777777" w:rsidR="00AC0D1D" w:rsidRPr="00AC0D1D" w:rsidRDefault="00AC0D1D" w:rsidP="00AC0D1D">
            <w:pPr>
              <w:autoSpaceDE w:val="0"/>
              <w:autoSpaceDN w:val="0"/>
              <w:adjustRightInd w:val="0"/>
              <w:rPr>
                <w:rFonts w:cs="Arial"/>
                <w:sz w:val="22"/>
                <w:szCs w:val="22"/>
              </w:rPr>
            </w:pPr>
          </w:p>
        </w:tc>
      </w:tr>
      <w:tr w:rsidR="00AE0398" w:rsidRPr="00AC0D1D" w14:paraId="35A232CB" w14:textId="77777777" w:rsidTr="16CC974E">
        <w:tc>
          <w:tcPr>
            <w:tcW w:w="400" w:type="dxa"/>
            <w:shd w:val="clear" w:color="auto" w:fill="auto"/>
          </w:tcPr>
          <w:p w14:paraId="35A232C7" w14:textId="77777777" w:rsidR="00AE0398" w:rsidRPr="00AC0D1D" w:rsidRDefault="00AE0398" w:rsidP="00AC0D1D">
            <w:pPr>
              <w:autoSpaceDE w:val="0"/>
              <w:autoSpaceDN w:val="0"/>
              <w:adjustRightInd w:val="0"/>
              <w:rPr>
                <w:rFonts w:cs="Arial"/>
                <w:sz w:val="22"/>
                <w:szCs w:val="22"/>
              </w:rPr>
            </w:pPr>
          </w:p>
        </w:tc>
        <w:tc>
          <w:tcPr>
            <w:tcW w:w="522" w:type="dxa"/>
            <w:shd w:val="clear" w:color="auto" w:fill="auto"/>
          </w:tcPr>
          <w:p w14:paraId="35A232C8" w14:textId="77777777" w:rsidR="00AE0398" w:rsidRPr="00AC0D1D" w:rsidRDefault="00AC0D1D" w:rsidP="0083307D">
            <w:pPr>
              <w:autoSpaceDE w:val="0"/>
              <w:autoSpaceDN w:val="0"/>
              <w:adjustRightInd w:val="0"/>
              <w:rPr>
                <w:rFonts w:cs="Arial"/>
                <w:sz w:val="22"/>
                <w:szCs w:val="22"/>
              </w:rPr>
            </w:pPr>
            <w:r w:rsidRPr="00AC0D1D">
              <w:rPr>
                <w:rFonts w:cs="Arial"/>
                <w:sz w:val="22"/>
                <w:szCs w:val="22"/>
              </w:rPr>
              <w:t>6</w:t>
            </w:r>
            <w:r w:rsidR="0083307D">
              <w:rPr>
                <w:rFonts w:cs="Arial"/>
                <w:sz w:val="22"/>
                <w:szCs w:val="22"/>
              </w:rPr>
              <w:t>.8</w:t>
            </w:r>
          </w:p>
        </w:tc>
        <w:tc>
          <w:tcPr>
            <w:tcW w:w="8932" w:type="dxa"/>
            <w:shd w:val="clear" w:color="auto" w:fill="auto"/>
          </w:tcPr>
          <w:p w14:paraId="35A232C9" w14:textId="77777777" w:rsidR="00AE0398" w:rsidRDefault="00AC0D1D" w:rsidP="00AC0D1D">
            <w:pPr>
              <w:autoSpaceDE w:val="0"/>
              <w:autoSpaceDN w:val="0"/>
              <w:adjustRightInd w:val="0"/>
            </w:pPr>
            <w:r w:rsidRPr="003C5044">
              <w:t>The committee will regularly initiate searches</w:t>
            </w:r>
            <w:r w:rsidR="00F643CF">
              <w:t xml:space="preserve"> </w:t>
            </w:r>
            <w:r w:rsidR="00F643CF" w:rsidRPr="000C71D7">
              <w:t>for potential candidates</w:t>
            </w:r>
            <w:r w:rsidRPr="003C5044">
              <w:t xml:space="preserve"> through consultation with interested bodies including local community/employer representatives and local authorities.</w:t>
            </w:r>
          </w:p>
          <w:p w14:paraId="35A232CA" w14:textId="77777777" w:rsidR="00AC0D1D" w:rsidRPr="00AC0D1D" w:rsidRDefault="00AC0D1D" w:rsidP="00AC0D1D">
            <w:pPr>
              <w:autoSpaceDE w:val="0"/>
              <w:autoSpaceDN w:val="0"/>
              <w:adjustRightInd w:val="0"/>
              <w:rPr>
                <w:rFonts w:cs="Arial"/>
                <w:sz w:val="22"/>
                <w:szCs w:val="22"/>
              </w:rPr>
            </w:pPr>
          </w:p>
        </w:tc>
      </w:tr>
      <w:tr w:rsidR="00AC0D1D" w:rsidRPr="00AC0D1D" w14:paraId="35A232D0" w14:textId="77777777" w:rsidTr="16CC974E">
        <w:tc>
          <w:tcPr>
            <w:tcW w:w="400" w:type="dxa"/>
            <w:shd w:val="clear" w:color="auto" w:fill="auto"/>
          </w:tcPr>
          <w:p w14:paraId="35A232CC" w14:textId="77777777" w:rsidR="00AC0D1D" w:rsidRPr="00AC0D1D" w:rsidRDefault="00AC0D1D" w:rsidP="00AC0D1D">
            <w:pPr>
              <w:autoSpaceDE w:val="0"/>
              <w:autoSpaceDN w:val="0"/>
              <w:adjustRightInd w:val="0"/>
              <w:rPr>
                <w:rFonts w:cs="Arial"/>
                <w:sz w:val="22"/>
                <w:szCs w:val="22"/>
              </w:rPr>
            </w:pPr>
          </w:p>
        </w:tc>
        <w:tc>
          <w:tcPr>
            <w:tcW w:w="645" w:type="dxa"/>
            <w:shd w:val="clear" w:color="auto" w:fill="auto"/>
          </w:tcPr>
          <w:p w14:paraId="35A232CD" w14:textId="77777777" w:rsidR="00AC0D1D" w:rsidRPr="00AC0D1D" w:rsidRDefault="00AC0D1D" w:rsidP="0083307D">
            <w:pPr>
              <w:autoSpaceDE w:val="0"/>
              <w:autoSpaceDN w:val="0"/>
              <w:adjustRightInd w:val="0"/>
              <w:rPr>
                <w:rFonts w:cs="Arial"/>
                <w:sz w:val="22"/>
                <w:szCs w:val="22"/>
              </w:rPr>
            </w:pPr>
            <w:r w:rsidRPr="00AC0D1D">
              <w:rPr>
                <w:rFonts w:cs="Arial"/>
                <w:sz w:val="22"/>
                <w:szCs w:val="22"/>
              </w:rPr>
              <w:t>6.</w:t>
            </w:r>
            <w:r w:rsidR="0083307D">
              <w:rPr>
                <w:rFonts w:cs="Arial"/>
                <w:sz w:val="22"/>
                <w:szCs w:val="22"/>
              </w:rPr>
              <w:t>9</w:t>
            </w:r>
          </w:p>
        </w:tc>
        <w:tc>
          <w:tcPr>
            <w:tcW w:w="8809" w:type="dxa"/>
            <w:shd w:val="clear" w:color="auto" w:fill="auto"/>
          </w:tcPr>
          <w:p w14:paraId="35A232CE" w14:textId="77777777" w:rsidR="00AC0D1D" w:rsidRDefault="00AC0D1D" w:rsidP="00AC0D1D">
            <w:pPr>
              <w:autoSpaceDE w:val="0"/>
              <w:autoSpaceDN w:val="0"/>
              <w:adjustRightInd w:val="0"/>
            </w:pPr>
            <w:r w:rsidRPr="003C5044">
              <w:t>The committee will put forward to the corporation for their consideration suggestions for each vacancy.  In making suggestions the committee will present a résumé of each candidate.</w:t>
            </w:r>
          </w:p>
          <w:p w14:paraId="35A232CF" w14:textId="77777777" w:rsidR="00AC0D1D" w:rsidRPr="003C5044" w:rsidRDefault="00AC0D1D" w:rsidP="00AC0D1D">
            <w:pPr>
              <w:autoSpaceDE w:val="0"/>
              <w:autoSpaceDN w:val="0"/>
              <w:adjustRightInd w:val="0"/>
            </w:pPr>
          </w:p>
        </w:tc>
      </w:tr>
      <w:tr w:rsidR="00AC0D1D" w:rsidRPr="00AC0D1D" w14:paraId="35A232D5" w14:textId="77777777" w:rsidTr="16CC974E">
        <w:tc>
          <w:tcPr>
            <w:tcW w:w="400" w:type="dxa"/>
            <w:shd w:val="clear" w:color="auto" w:fill="auto"/>
          </w:tcPr>
          <w:p w14:paraId="35A232D1" w14:textId="77777777" w:rsidR="00AC0D1D" w:rsidRPr="00AC0D1D" w:rsidRDefault="00AC0D1D" w:rsidP="00AC0D1D">
            <w:pPr>
              <w:autoSpaceDE w:val="0"/>
              <w:autoSpaceDN w:val="0"/>
              <w:adjustRightInd w:val="0"/>
              <w:rPr>
                <w:rFonts w:cs="Arial"/>
                <w:sz w:val="22"/>
                <w:szCs w:val="22"/>
              </w:rPr>
            </w:pPr>
          </w:p>
        </w:tc>
        <w:tc>
          <w:tcPr>
            <w:tcW w:w="645" w:type="dxa"/>
            <w:shd w:val="clear" w:color="auto" w:fill="auto"/>
          </w:tcPr>
          <w:p w14:paraId="35A232D2" w14:textId="77777777" w:rsidR="00AC0D1D" w:rsidRPr="00AC0D1D" w:rsidRDefault="00AC0D1D" w:rsidP="0083307D">
            <w:pPr>
              <w:autoSpaceDE w:val="0"/>
              <w:autoSpaceDN w:val="0"/>
              <w:adjustRightInd w:val="0"/>
              <w:rPr>
                <w:rFonts w:cs="Arial"/>
                <w:sz w:val="22"/>
                <w:szCs w:val="22"/>
              </w:rPr>
            </w:pPr>
            <w:r w:rsidRPr="00AC0D1D">
              <w:rPr>
                <w:rFonts w:cs="Arial"/>
                <w:sz w:val="22"/>
                <w:szCs w:val="22"/>
              </w:rPr>
              <w:t>6.1</w:t>
            </w:r>
            <w:r w:rsidR="0083307D">
              <w:rPr>
                <w:rFonts w:cs="Arial"/>
                <w:sz w:val="22"/>
                <w:szCs w:val="22"/>
              </w:rPr>
              <w:t>0</w:t>
            </w:r>
          </w:p>
        </w:tc>
        <w:tc>
          <w:tcPr>
            <w:tcW w:w="8809" w:type="dxa"/>
            <w:shd w:val="clear" w:color="auto" w:fill="auto"/>
          </w:tcPr>
          <w:p w14:paraId="35A232D3" w14:textId="77777777" w:rsidR="00AC0D1D" w:rsidRDefault="00AC0D1D" w:rsidP="00AC0D1D">
            <w:pPr>
              <w:autoSpaceDE w:val="0"/>
              <w:autoSpaceDN w:val="0"/>
              <w:adjustRightInd w:val="0"/>
            </w:pPr>
            <w:r w:rsidRPr="003C5044">
              <w:t>The corporation shall not appoint any member of the corporation (other than the Principal</w:t>
            </w:r>
            <w:r w:rsidR="00EB261C">
              <w:t>, Staff and Student Members</w:t>
            </w:r>
            <w:r w:rsidRPr="003C5044">
              <w:t>) unless it has first considered the advice of the committee.  Appointments shall be made in accordance with the Instruments and Articles of Government.</w:t>
            </w:r>
          </w:p>
          <w:p w14:paraId="35A232D4" w14:textId="77777777" w:rsidR="00AC0D1D" w:rsidRPr="003C5044" w:rsidRDefault="00AC0D1D" w:rsidP="00AC0D1D">
            <w:pPr>
              <w:autoSpaceDE w:val="0"/>
              <w:autoSpaceDN w:val="0"/>
              <w:adjustRightInd w:val="0"/>
            </w:pPr>
          </w:p>
        </w:tc>
      </w:tr>
      <w:tr w:rsidR="00AC0D1D" w:rsidRPr="00AC0D1D" w14:paraId="35A232D9" w14:textId="77777777" w:rsidTr="16CC974E">
        <w:tc>
          <w:tcPr>
            <w:tcW w:w="400" w:type="dxa"/>
            <w:shd w:val="clear" w:color="auto" w:fill="auto"/>
          </w:tcPr>
          <w:p w14:paraId="35A232D6" w14:textId="77777777" w:rsidR="00AC0D1D" w:rsidRPr="00AC0D1D" w:rsidRDefault="00AC0D1D" w:rsidP="00AC0D1D">
            <w:pPr>
              <w:autoSpaceDE w:val="0"/>
              <w:autoSpaceDN w:val="0"/>
              <w:adjustRightInd w:val="0"/>
              <w:rPr>
                <w:rFonts w:cs="Arial"/>
                <w:sz w:val="22"/>
                <w:szCs w:val="22"/>
              </w:rPr>
            </w:pPr>
            <w:r w:rsidRPr="00AC0D1D">
              <w:rPr>
                <w:rFonts w:cs="Arial"/>
                <w:sz w:val="22"/>
                <w:szCs w:val="22"/>
              </w:rPr>
              <w:lastRenderedPageBreak/>
              <w:t>7.</w:t>
            </w:r>
          </w:p>
        </w:tc>
        <w:tc>
          <w:tcPr>
            <w:tcW w:w="9454" w:type="dxa"/>
            <w:gridSpan w:val="2"/>
            <w:shd w:val="clear" w:color="auto" w:fill="auto"/>
          </w:tcPr>
          <w:p w14:paraId="35A232D7" w14:textId="77777777" w:rsidR="00AC0D1D" w:rsidRPr="00AC0D1D" w:rsidRDefault="00AC0D1D" w:rsidP="00AC0D1D">
            <w:pPr>
              <w:jc w:val="both"/>
              <w:rPr>
                <w:b/>
                <w:u w:val="single"/>
              </w:rPr>
            </w:pPr>
            <w:r w:rsidRPr="00AC0D1D">
              <w:rPr>
                <w:b/>
                <w:u w:val="single"/>
              </w:rPr>
              <w:t>General</w:t>
            </w:r>
          </w:p>
          <w:p w14:paraId="35A232D8" w14:textId="77777777" w:rsidR="00AC0D1D" w:rsidRPr="003C5044" w:rsidRDefault="00AC0D1D" w:rsidP="00AC0D1D">
            <w:pPr>
              <w:autoSpaceDE w:val="0"/>
              <w:autoSpaceDN w:val="0"/>
              <w:adjustRightInd w:val="0"/>
            </w:pPr>
          </w:p>
        </w:tc>
      </w:tr>
      <w:tr w:rsidR="00AC0D1D" w:rsidRPr="00AC0D1D" w14:paraId="35A232DE" w14:textId="77777777" w:rsidTr="16CC974E">
        <w:tc>
          <w:tcPr>
            <w:tcW w:w="400" w:type="dxa"/>
            <w:shd w:val="clear" w:color="auto" w:fill="auto"/>
          </w:tcPr>
          <w:p w14:paraId="35A232DA" w14:textId="77777777" w:rsidR="00AC0D1D" w:rsidRPr="00AC0D1D" w:rsidRDefault="00AC0D1D" w:rsidP="00AC0D1D">
            <w:pPr>
              <w:autoSpaceDE w:val="0"/>
              <w:autoSpaceDN w:val="0"/>
              <w:adjustRightInd w:val="0"/>
              <w:rPr>
                <w:rFonts w:cs="Arial"/>
                <w:sz w:val="22"/>
                <w:szCs w:val="22"/>
              </w:rPr>
            </w:pPr>
          </w:p>
        </w:tc>
        <w:tc>
          <w:tcPr>
            <w:tcW w:w="645" w:type="dxa"/>
            <w:shd w:val="clear" w:color="auto" w:fill="auto"/>
          </w:tcPr>
          <w:p w14:paraId="35A232DB" w14:textId="77777777" w:rsidR="00AC0D1D" w:rsidRPr="00AC0D1D" w:rsidRDefault="00AC0D1D" w:rsidP="00AC0D1D">
            <w:pPr>
              <w:autoSpaceDE w:val="0"/>
              <w:autoSpaceDN w:val="0"/>
              <w:adjustRightInd w:val="0"/>
              <w:rPr>
                <w:rFonts w:cs="Arial"/>
                <w:sz w:val="22"/>
                <w:szCs w:val="22"/>
              </w:rPr>
            </w:pPr>
            <w:r w:rsidRPr="00AC0D1D">
              <w:rPr>
                <w:rFonts w:cs="Arial"/>
                <w:sz w:val="22"/>
                <w:szCs w:val="22"/>
              </w:rPr>
              <w:t>7.1</w:t>
            </w:r>
          </w:p>
        </w:tc>
        <w:tc>
          <w:tcPr>
            <w:tcW w:w="8809" w:type="dxa"/>
            <w:shd w:val="clear" w:color="auto" w:fill="auto"/>
          </w:tcPr>
          <w:p w14:paraId="35A232DC" w14:textId="77777777" w:rsidR="00AC0D1D" w:rsidRDefault="00AC0D1D" w:rsidP="00AC0D1D">
            <w:pPr>
              <w:jc w:val="both"/>
            </w:pPr>
            <w:r>
              <w:t xml:space="preserve">The Committee will be held accountable by the presentation of meeting </w:t>
            </w:r>
            <w:r w:rsidR="00F643CF">
              <w:t>M</w:t>
            </w:r>
            <w:r>
              <w:t>inutes by the Committee Chair to the meetings of the Corporation.</w:t>
            </w:r>
          </w:p>
          <w:p w14:paraId="35A232DD" w14:textId="77777777" w:rsidR="00AC0D1D" w:rsidRPr="003C5044" w:rsidRDefault="00AC0D1D" w:rsidP="00AC0D1D">
            <w:pPr>
              <w:autoSpaceDE w:val="0"/>
              <w:autoSpaceDN w:val="0"/>
              <w:adjustRightInd w:val="0"/>
            </w:pPr>
          </w:p>
        </w:tc>
      </w:tr>
      <w:tr w:rsidR="00AC0D1D" w:rsidRPr="00AC0D1D" w14:paraId="35A232E3" w14:textId="77777777" w:rsidTr="16CC974E">
        <w:tc>
          <w:tcPr>
            <w:tcW w:w="400" w:type="dxa"/>
            <w:shd w:val="clear" w:color="auto" w:fill="auto"/>
          </w:tcPr>
          <w:p w14:paraId="35A232DF" w14:textId="77777777" w:rsidR="00AC0D1D" w:rsidRPr="00AC0D1D" w:rsidRDefault="00AC0D1D" w:rsidP="00AC0D1D">
            <w:pPr>
              <w:autoSpaceDE w:val="0"/>
              <w:autoSpaceDN w:val="0"/>
              <w:adjustRightInd w:val="0"/>
              <w:rPr>
                <w:rFonts w:cs="Arial"/>
                <w:sz w:val="22"/>
                <w:szCs w:val="22"/>
              </w:rPr>
            </w:pPr>
          </w:p>
        </w:tc>
        <w:tc>
          <w:tcPr>
            <w:tcW w:w="645" w:type="dxa"/>
            <w:shd w:val="clear" w:color="auto" w:fill="auto"/>
          </w:tcPr>
          <w:p w14:paraId="35A232E0" w14:textId="77777777" w:rsidR="00AC0D1D" w:rsidRPr="00AC0D1D" w:rsidRDefault="00AC0D1D" w:rsidP="00AC0D1D">
            <w:pPr>
              <w:autoSpaceDE w:val="0"/>
              <w:autoSpaceDN w:val="0"/>
              <w:adjustRightInd w:val="0"/>
              <w:rPr>
                <w:rFonts w:cs="Arial"/>
                <w:sz w:val="22"/>
                <w:szCs w:val="22"/>
              </w:rPr>
            </w:pPr>
            <w:r w:rsidRPr="00AC0D1D">
              <w:rPr>
                <w:rFonts w:cs="Arial"/>
                <w:sz w:val="22"/>
                <w:szCs w:val="22"/>
              </w:rPr>
              <w:t>7.2</w:t>
            </w:r>
          </w:p>
        </w:tc>
        <w:tc>
          <w:tcPr>
            <w:tcW w:w="8809" w:type="dxa"/>
            <w:shd w:val="clear" w:color="auto" w:fill="auto"/>
          </w:tcPr>
          <w:p w14:paraId="35A232E1" w14:textId="3AFFB67F" w:rsidR="00AC0D1D" w:rsidRPr="00E5718D" w:rsidRDefault="00AC0D1D" w:rsidP="00AC0D1D">
            <w:pPr>
              <w:jc w:val="both"/>
            </w:pPr>
            <w:r>
              <w:t xml:space="preserve">In order to ensure good practice, the terms of reference will be reviewed annually by the Committee.  Next review – </w:t>
            </w:r>
            <w:r w:rsidR="00EB261C">
              <w:t>October 20</w:t>
            </w:r>
            <w:r w:rsidR="0083307D">
              <w:t>2</w:t>
            </w:r>
            <w:r w:rsidR="17C5EB1D">
              <w:t>1.</w:t>
            </w:r>
          </w:p>
          <w:p w14:paraId="35A232E2" w14:textId="77777777" w:rsidR="00AC0D1D" w:rsidRPr="003C5044" w:rsidRDefault="00AC0D1D" w:rsidP="00AC0D1D">
            <w:pPr>
              <w:autoSpaceDE w:val="0"/>
              <w:autoSpaceDN w:val="0"/>
              <w:adjustRightInd w:val="0"/>
            </w:pPr>
          </w:p>
        </w:tc>
      </w:tr>
    </w:tbl>
    <w:p w14:paraId="35A232E4" w14:textId="77777777" w:rsidR="00AE0398" w:rsidRPr="00AE0398" w:rsidRDefault="00AE0398" w:rsidP="00AE0398">
      <w:pPr>
        <w:autoSpaceDE w:val="0"/>
        <w:autoSpaceDN w:val="0"/>
        <w:adjustRightInd w:val="0"/>
        <w:rPr>
          <w:rFonts w:cs="Arial"/>
          <w:sz w:val="22"/>
          <w:szCs w:val="22"/>
        </w:rPr>
      </w:pPr>
    </w:p>
    <w:p w14:paraId="35A232E5" w14:textId="77777777" w:rsidR="0044511B" w:rsidRDefault="0044511B" w:rsidP="00AC0D1D">
      <w:pPr>
        <w:jc w:val="both"/>
      </w:pPr>
    </w:p>
    <w:sectPr w:rsidR="0044511B" w:rsidSect="0044511B">
      <w:headerReference w:type="default" r:id="rId8"/>
      <w:footerReference w:type="default" r:id="rId9"/>
      <w:pgSz w:w="11906" w:h="16838"/>
      <w:pgMar w:top="1134" w:right="1134" w:bottom="1134"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32EA" w14:textId="77777777" w:rsidR="00BF070A" w:rsidRDefault="00BF070A">
      <w:r>
        <w:separator/>
      </w:r>
    </w:p>
  </w:endnote>
  <w:endnote w:type="continuationSeparator" w:id="0">
    <w:p w14:paraId="35A232EB" w14:textId="77777777" w:rsidR="00BF070A" w:rsidRDefault="00BF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32ED" w14:textId="77777777" w:rsidR="00AC0D1D" w:rsidRDefault="00AC0D1D">
    <w:pPr>
      <w:pStyle w:val="Footer"/>
      <w:jc w:val="center"/>
    </w:pPr>
    <w:r>
      <w:fldChar w:fldCharType="begin"/>
    </w:r>
    <w:r>
      <w:instrText xml:space="preserve"> PAGE   \* MERGEFORMAT </w:instrText>
    </w:r>
    <w:r>
      <w:fldChar w:fldCharType="separate"/>
    </w:r>
    <w:r w:rsidR="00C11A3A">
      <w:rPr>
        <w:noProof/>
      </w:rPr>
      <w:t>2</w:t>
    </w:r>
    <w:r>
      <w:rPr>
        <w:noProof/>
      </w:rPr>
      <w:fldChar w:fldCharType="end"/>
    </w:r>
  </w:p>
  <w:p w14:paraId="35A232EE" w14:textId="77777777" w:rsidR="0044511B" w:rsidRDefault="004451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32E8" w14:textId="77777777" w:rsidR="00BF070A" w:rsidRDefault="00BF070A">
      <w:r>
        <w:separator/>
      </w:r>
    </w:p>
  </w:footnote>
  <w:footnote w:type="continuationSeparator" w:id="0">
    <w:p w14:paraId="35A232E9" w14:textId="77777777" w:rsidR="00BF070A" w:rsidRDefault="00BF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32EC" w14:textId="77777777" w:rsidR="0044511B" w:rsidRDefault="0044511B">
    <w:pPr>
      <w:pStyle w:val="Header"/>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2787184"/>
    <w:multiLevelType w:val="multilevel"/>
    <w:tmpl w:val="9E4C5998"/>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0"/>
    <w:lvlOverride w:ilvl="0">
      <w:lvl w:ilvl="0">
        <w:start w:val="1"/>
        <w:numFmt w:val="bullet"/>
        <w:lvlText w:val=""/>
        <w:legacy w:legacy="1" w:legacySpace="0" w:legacyIndent="720"/>
        <w:lvlJc w:val="left"/>
        <w:pPr>
          <w:ind w:left="1429" w:hanging="72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F9"/>
    <w:rsid w:val="00002003"/>
    <w:rsid w:val="00017EA1"/>
    <w:rsid w:val="000C71D7"/>
    <w:rsid w:val="001069AF"/>
    <w:rsid w:val="0018361F"/>
    <w:rsid w:val="001877F9"/>
    <w:rsid w:val="001A4C95"/>
    <w:rsid w:val="001E409C"/>
    <w:rsid w:val="001E5F27"/>
    <w:rsid w:val="0021417C"/>
    <w:rsid w:val="002924FB"/>
    <w:rsid w:val="003329F7"/>
    <w:rsid w:val="003C359D"/>
    <w:rsid w:val="003C5044"/>
    <w:rsid w:val="0041504D"/>
    <w:rsid w:val="0044511B"/>
    <w:rsid w:val="004D7FF1"/>
    <w:rsid w:val="0055111A"/>
    <w:rsid w:val="00573E1A"/>
    <w:rsid w:val="005C4693"/>
    <w:rsid w:val="006239FC"/>
    <w:rsid w:val="00662BF4"/>
    <w:rsid w:val="00665C7F"/>
    <w:rsid w:val="00672D57"/>
    <w:rsid w:val="00741FD7"/>
    <w:rsid w:val="0077646E"/>
    <w:rsid w:val="007825DA"/>
    <w:rsid w:val="00784FB0"/>
    <w:rsid w:val="007B61C3"/>
    <w:rsid w:val="007D364B"/>
    <w:rsid w:val="00825EDC"/>
    <w:rsid w:val="0083307D"/>
    <w:rsid w:val="00934001"/>
    <w:rsid w:val="009567E3"/>
    <w:rsid w:val="009B3428"/>
    <w:rsid w:val="00A34890"/>
    <w:rsid w:val="00A758A2"/>
    <w:rsid w:val="00A84027"/>
    <w:rsid w:val="00AC0D1D"/>
    <w:rsid w:val="00AC6198"/>
    <w:rsid w:val="00AE0398"/>
    <w:rsid w:val="00AF2FD7"/>
    <w:rsid w:val="00BF070A"/>
    <w:rsid w:val="00BF608F"/>
    <w:rsid w:val="00C11A3A"/>
    <w:rsid w:val="00C60D5E"/>
    <w:rsid w:val="00CA7665"/>
    <w:rsid w:val="00D42B0D"/>
    <w:rsid w:val="00D915ED"/>
    <w:rsid w:val="00D9531A"/>
    <w:rsid w:val="00E302D8"/>
    <w:rsid w:val="00E40639"/>
    <w:rsid w:val="00E413A1"/>
    <w:rsid w:val="00E5718D"/>
    <w:rsid w:val="00EA3520"/>
    <w:rsid w:val="00EB261C"/>
    <w:rsid w:val="00EC46A4"/>
    <w:rsid w:val="00ED4C46"/>
    <w:rsid w:val="00EF1F36"/>
    <w:rsid w:val="00F116C6"/>
    <w:rsid w:val="00F576F9"/>
    <w:rsid w:val="00F643CF"/>
    <w:rsid w:val="043C85E5"/>
    <w:rsid w:val="072AA9F8"/>
    <w:rsid w:val="16CC974E"/>
    <w:rsid w:val="17C5EB1D"/>
    <w:rsid w:val="4A0D7360"/>
    <w:rsid w:val="72DBA6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23254"/>
  <w15:chartTrackingRefBased/>
  <w15:docId w15:val="{F29EED08-0E42-40A1-8895-AB4777C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720"/>
      <w:jc w:val="both"/>
    </w:pPr>
  </w:style>
  <w:style w:type="paragraph" w:styleId="BodyTextIndent2">
    <w:name w:val="Body Text Indent 2"/>
    <w:basedOn w:val="Normal"/>
    <w:pPr>
      <w:tabs>
        <w:tab w:val="left" w:pos="1440"/>
      </w:tabs>
      <w:ind w:left="1440" w:hanging="720"/>
      <w:jc w:val="both"/>
    </w:pPr>
  </w:style>
  <w:style w:type="paragraph" w:styleId="BodyTextIndent3">
    <w:name w:val="Body Text Indent 3"/>
    <w:basedOn w:val="Normal"/>
    <w:pPr>
      <w:ind w:left="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62BF4"/>
    <w:rPr>
      <w:rFonts w:ascii="Tahoma" w:hAnsi="Tahoma" w:cs="Tahoma"/>
      <w:sz w:val="16"/>
      <w:szCs w:val="16"/>
    </w:rPr>
  </w:style>
  <w:style w:type="paragraph" w:styleId="ListParagraph">
    <w:name w:val="List Paragraph"/>
    <w:basedOn w:val="Normal"/>
    <w:uiPriority w:val="34"/>
    <w:qFormat/>
    <w:rsid w:val="0044511B"/>
    <w:pPr>
      <w:ind w:left="720"/>
    </w:pPr>
  </w:style>
  <w:style w:type="character" w:customStyle="1" w:styleId="FooterChar">
    <w:name w:val="Footer Char"/>
    <w:link w:val="Footer"/>
    <w:uiPriority w:val="99"/>
    <w:rsid w:val="0044511B"/>
    <w:rPr>
      <w:rFonts w:ascii="Arial" w:hAnsi="Arial"/>
      <w:sz w:val="24"/>
      <w:lang w:eastAsia="en-US"/>
    </w:rPr>
  </w:style>
  <w:style w:type="paragraph" w:customStyle="1" w:styleId="Level1">
    <w:name w:val="Level 1"/>
    <w:basedOn w:val="Normal"/>
    <w:rsid w:val="00EA3520"/>
    <w:pPr>
      <w:numPr>
        <w:numId w:val="2"/>
      </w:numPr>
      <w:spacing w:after="240" w:line="312" w:lineRule="auto"/>
      <w:jc w:val="both"/>
      <w:outlineLvl w:val="0"/>
    </w:pPr>
    <w:rPr>
      <w:rFonts w:ascii="Times New Roman" w:hAnsi="Times New Roman"/>
      <w:lang w:eastAsia="en-GB"/>
    </w:rPr>
  </w:style>
  <w:style w:type="paragraph" w:customStyle="1" w:styleId="Level2">
    <w:name w:val="Level 2"/>
    <w:basedOn w:val="Normal"/>
    <w:rsid w:val="00EA3520"/>
    <w:pPr>
      <w:numPr>
        <w:ilvl w:val="1"/>
        <w:numId w:val="2"/>
      </w:numPr>
      <w:spacing w:after="240" w:line="312" w:lineRule="auto"/>
      <w:jc w:val="both"/>
      <w:outlineLvl w:val="1"/>
    </w:pPr>
    <w:rPr>
      <w:rFonts w:ascii="Times New Roman" w:hAnsi="Times New Roman"/>
      <w:lang w:eastAsia="en-GB"/>
    </w:rPr>
  </w:style>
  <w:style w:type="paragraph" w:customStyle="1" w:styleId="Level3">
    <w:name w:val="Level 3"/>
    <w:basedOn w:val="Normal"/>
    <w:rsid w:val="00EA3520"/>
    <w:pPr>
      <w:numPr>
        <w:ilvl w:val="2"/>
        <w:numId w:val="2"/>
      </w:numPr>
      <w:spacing w:after="240" w:line="312" w:lineRule="auto"/>
      <w:jc w:val="both"/>
      <w:outlineLvl w:val="2"/>
    </w:pPr>
    <w:rPr>
      <w:rFonts w:ascii="Times New Roman" w:hAnsi="Times New Roman"/>
      <w:lang w:eastAsia="en-GB"/>
    </w:rPr>
  </w:style>
  <w:style w:type="paragraph" w:customStyle="1" w:styleId="Level4">
    <w:name w:val="Level 4"/>
    <w:basedOn w:val="Normal"/>
    <w:rsid w:val="00EA3520"/>
    <w:pPr>
      <w:numPr>
        <w:ilvl w:val="3"/>
        <w:numId w:val="2"/>
      </w:numPr>
      <w:spacing w:after="240" w:line="312" w:lineRule="auto"/>
      <w:jc w:val="both"/>
      <w:outlineLvl w:val="3"/>
    </w:pPr>
    <w:rPr>
      <w:rFonts w:ascii="Times New Roman" w:hAnsi="Times New Roman"/>
      <w:lang w:eastAsia="en-GB"/>
    </w:rPr>
  </w:style>
  <w:style w:type="paragraph" w:customStyle="1" w:styleId="Level5">
    <w:name w:val="Level 5"/>
    <w:basedOn w:val="Normal"/>
    <w:rsid w:val="00EA3520"/>
    <w:pPr>
      <w:numPr>
        <w:ilvl w:val="4"/>
        <w:numId w:val="2"/>
      </w:numPr>
      <w:spacing w:after="240" w:line="312" w:lineRule="auto"/>
      <w:jc w:val="both"/>
      <w:outlineLvl w:val="4"/>
    </w:pPr>
    <w:rPr>
      <w:rFonts w:ascii="Times New Roman" w:hAnsi="Times New Roman"/>
      <w:lang w:eastAsia="en-GB"/>
    </w:rPr>
  </w:style>
  <w:style w:type="table" w:styleId="TableGrid">
    <w:name w:val="Table Grid"/>
    <w:basedOn w:val="TableNormal"/>
    <w:rsid w:val="00AE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1E5F27"/>
    <w:pPr>
      <w:numPr>
        <w:numId w:val="3"/>
      </w:numPr>
      <w:spacing w:before="160" w:line="220" w:lineRule="atLeast"/>
      <w:jc w:val="both"/>
    </w:pPr>
    <w:rPr>
      <w:rFonts w:ascii="Times New Roman" w:hAnsi="Times New Roman"/>
      <w:sz w:val="21"/>
    </w:rPr>
  </w:style>
  <w:style w:type="paragraph" w:customStyle="1" w:styleId="N2">
    <w:name w:val="N2"/>
    <w:basedOn w:val="N1"/>
    <w:rsid w:val="001E5F27"/>
    <w:pPr>
      <w:numPr>
        <w:ilvl w:val="1"/>
      </w:numPr>
      <w:spacing w:before="80"/>
    </w:pPr>
  </w:style>
  <w:style w:type="paragraph" w:customStyle="1" w:styleId="N3">
    <w:name w:val="N3"/>
    <w:basedOn w:val="N2"/>
    <w:rsid w:val="001E5F27"/>
    <w:pPr>
      <w:numPr>
        <w:ilvl w:val="2"/>
      </w:numPr>
    </w:pPr>
  </w:style>
  <w:style w:type="paragraph" w:customStyle="1" w:styleId="N4">
    <w:name w:val="N4"/>
    <w:basedOn w:val="N3"/>
    <w:rsid w:val="001E5F27"/>
    <w:pPr>
      <w:numPr>
        <w:ilvl w:val="3"/>
      </w:numPr>
    </w:pPr>
  </w:style>
  <w:style w:type="paragraph" w:customStyle="1" w:styleId="N5">
    <w:name w:val="N5"/>
    <w:basedOn w:val="N4"/>
    <w:rsid w:val="001E5F27"/>
    <w:pPr>
      <w:numPr>
        <w:ilvl w:val="4"/>
      </w:numPr>
    </w:pPr>
  </w:style>
  <w:style w:type="paragraph" w:customStyle="1" w:styleId="H1">
    <w:name w:val="H1"/>
    <w:basedOn w:val="Normal"/>
    <w:next w:val="N1"/>
    <w:rsid w:val="001E5F27"/>
    <w:pPr>
      <w:keepNext/>
      <w:spacing w:before="320" w:line="220" w:lineRule="atLeast"/>
      <w:jc w:val="both"/>
    </w:pPr>
    <w:rPr>
      <w:rFonts w:ascii="Times New Roman" w:hAnsi="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7706">
      <w:bodyDiv w:val="1"/>
      <w:marLeft w:val="0"/>
      <w:marRight w:val="0"/>
      <w:marTop w:val="0"/>
      <w:marBottom w:val="0"/>
      <w:divBdr>
        <w:top w:val="none" w:sz="0" w:space="0" w:color="auto"/>
        <w:left w:val="none" w:sz="0" w:space="0" w:color="auto"/>
        <w:bottom w:val="none" w:sz="0" w:space="0" w:color="auto"/>
        <w:right w:val="none" w:sz="0" w:space="0" w:color="auto"/>
      </w:divBdr>
    </w:div>
    <w:div w:id="13961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CAM_1B\416841\1</vt:lpstr>
    </vt:vector>
  </TitlesOfParts>
  <Company>Barking College</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Eastwood</dc:creator>
  <cp:keywords/>
  <cp:lastModifiedBy>Eastwood, Victoria</cp:lastModifiedBy>
  <cp:revision>9</cp:revision>
  <cp:lastPrinted>2009-06-30T21:46:00Z</cp:lastPrinted>
  <dcterms:created xsi:type="dcterms:W3CDTF">2020-09-06T09:30:00Z</dcterms:created>
  <dcterms:modified xsi:type="dcterms:W3CDTF">2020-12-18T11:16:00Z</dcterms:modified>
</cp:coreProperties>
</file>